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8C20" w14:textId="103AB76E" w:rsidR="00CB34BF" w:rsidRDefault="00CB34BF" w:rsidP="00CB3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640C1">
        <w:rPr>
          <w:rFonts w:ascii="Times New Roman" w:hAnsi="Times New Roman" w:cs="Times New Roman"/>
          <w:b/>
          <w:bCs/>
          <w:sz w:val="24"/>
          <w:szCs w:val="24"/>
        </w:rPr>
        <w:t>ROGRAMMA DI RICERCA</w:t>
      </w:r>
    </w:p>
    <w:p w14:paraId="379BB71A" w14:textId="77777777" w:rsidR="003640C1" w:rsidRDefault="003640C1" w:rsidP="00CB3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D87E" w14:textId="79EE4E0B" w:rsidR="00CB34BF" w:rsidRDefault="00CB34BF" w:rsidP="00CB3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640C1">
        <w:rPr>
          <w:rFonts w:ascii="Times New Roman" w:hAnsi="Times New Roman" w:cs="Times New Roman"/>
          <w:b/>
          <w:bCs/>
          <w:sz w:val="24"/>
          <w:szCs w:val="24"/>
        </w:rPr>
        <w:t>ITOLO DEL PROGETTO DI RICERCA</w:t>
      </w:r>
      <w:r>
        <w:rPr>
          <w:rFonts w:ascii="Times New Roman" w:hAnsi="Times New Roman" w:cs="Times New Roman"/>
          <w:b/>
          <w:bCs/>
          <w:sz w:val="24"/>
          <w:szCs w:val="24"/>
        </w:rPr>
        <w:t>: “</w:t>
      </w:r>
      <w:r w:rsidRPr="00CB34BF">
        <w:rPr>
          <w:rFonts w:ascii="Times New Roman" w:hAnsi="Times New Roman" w:cs="Times New Roman"/>
          <w:b/>
          <w:bCs/>
          <w:sz w:val="24"/>
          <w:szCs w:val="24"/>
        </w:rPr>
        <w:t>Valutazione di primer terapeutici sulle performances adesive e sulle proteasi endogene della matrice organica della dentina di denti permanenti e decidui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D7B0C8D" w14:textId="649D5543" w:rsidR="00CB34BF" w:rsidRDefault="00CB34BF" w:rsidP="00CB3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CD598" w14:textId="7311A5D2" w:rsidR="00CB34BF" w:rsidRDefault="00CB34BF" w:rsidP="003667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7D9">
        <w:rPr>
          <w:rFonts w:ascii="Times New Roman" w:hAnsi="Times New Roman" w:cs="Times New Roman"/>
          <w:sz w:val="24"/>
          <w:szCs w:val="24"/>
        </w:rPr>
        <w:t xml:space="preserve">L’utilizzo di materiali adesivi è una pratica di routine nella moderna Odontoiatria, sia Restaurativa che Protesica. La recente introduzione di sistemi adesivi universali, ha permesso una semplificazione delle fasi operative da un lato, e una riduzione dell’influenza dell’operatore dall’altro, permettendo di </w:t>
      </w:r>
      <w:r w:rsidR="003667D9">
        <w:rPr>
          <w:rFonts w:ascii="Times New Roman" w:hAnsi="Times New Roman" w:cs="Times New Roman"/>
          <w:sz w:val="24"/>
          <w:szCs w:val="24"/>
        </w:rPr>
        <w:t>diminuire i problemi relativi ai</w:t>
      </w:r>
      <w:r w:rsidRPr="003667D9">
        <w:rPr>
          <w:rFonts w:ascii="Times New Roman" w:hAnsi="Times New Roman" w:cs="Times New Roman"/>
          <w:sz w:val="24"/>
          <w:szCs w:val="24"/>
        </w:rPr>
        <w:t xml:space="preserve"> sistemi adesivi a tre o due passaggi. Nonostante gli enormi sforzi della tecnologia dei materiali, è stato dimostrata la presenza di determinati enzimi facenti parte della categoria delle metalloproteinasi di matrice (MMPs) e delle catepsine (CT) che, una volta attivati durante </w:t>
      </w:r>
      <w:r w:rsidR="003667D9">
        <w:rPr>
          <w:rFonts w:ascii="Times New Roman" w:hAnsi="Times New Roman" w:cs="Times New Roman"/>
          <w:sz w:val="24"/>
          <w:szCs w:val="24"/>
        </w:rPr>
        <w:t>le procedure di</w:t>
      </w:r>
      <w:r w:rsidRPr="003667D9">
        <w:rPr>
          <w:rFonts w:ascii="Times New Roman" w:hAnsi="Times New Roman" w:cs="Times New Roman"/>
          <w:sz w:val="24"/>
          <w:szCs w:val="24"/>
        </w:rPr>
        <w:t xml:space="preserve"> adesi</w:t>
      </w:r>
      <w:r w:rsidR="003667D9">
        <w:rPr>
          <w:rFonts w:ascii="Times New Roman" w:hAnsi="Times New Roman" w:cs="Times New Roman"/>
          <w:sz w:val="24"/>
          <w:szCs w:val="24"/>
        </w:rPr>
        <w:t>one</w:t>
      </w:r>
      <w:r w:rsidRPr="003667D9">
        <w:rPr>
          <w:rFonts w:ascii="Times New Roman" w:hAnsi="Times New Roman" w:cs="Times New Roman"/>
          <w:sz w:val="24"/>
          <w:szCs w:val="24"/>
        </w:rPr>
        <w:t>, possono provocare una idrolisi del legame adesivo con conseguente fallimento prematuro del restauro. La carie secondaria è una delle principali conseguenze d</w:t>
      </w:r>
      <w:r w:rsidR="003667D9" w:rsidRPr="003667D9">
        <w:rPr>
          <w:rFonts w:ascii="Times New Roman" w:hAnsi="Times New Roman" w:cs="Times New Roman"/>
          <w:sz w:val="24"/>
          <w:szCs w:val="24"/>
        </w:rPr>
        <w:t>i questo meccanismo biologico. Al giorno d’oggi, sono state analizzat</w:t>
      </w:r>
      <w:r w:rsidR="003667D9">
        <w:rPr>
          <w:rFonts w:ascii="Times New Roman" w:hAnsi="Times New Roman" w:cs="Times New Roman"/>
          <w:sz w:val="24"/>
          <w:szCs w:val="24"/>
        </w:rPr>
        <w:t>e</w:t>
      </w:r>
      <w:r w:rsidR="003667D9" w:rsidRPr="003667D9">
        <w:rPr>
          <w:rFonts w:ascii="Times New Roman" w:hAnsi="Times New Roman" w:cs="Times New Roman"/>
          <w:sz w:val="24"/>
          <w:szCs w:val="24"/>
        </w:rPr>
        <w:t xml:space="preserve"> diverse soluzioni, intesi come primer terapeutici, per contrastare l’attività enzimatica della matrice organica della dentina. Di questi, la clorexidina (CHX) è stata quella maggiormente studiata e di cui sono stati riportati risultati fino a 10 anni. Tuttavia, le possibilità terapeutiche si sono allargate nel tempo, ma, a tutt’oggi, le informazioni sulla loro </w:t>
      </w:r>
      <w:r w:rsidR="000537F4">
        <w:rPr>
          <w:rFonts w:ascii="Times New Roman" w:hAnsi="Times New Roman" w:cs="Times New Roman"/>
          <w:sz w:val="24"/>
          <w:szCs w:val="24"/>
        </w:rPr>
        <w:t>potenzialità su denti umani permanenti e decidui</w:t>
      </w:r>
      <w:r w:rsidR="003667D9" w:rsidRPr="003667D9">
        <w:rPr>
          <w:rFonts w:ascii="Times New Roman" w:hAnsi="Times New Roman" w:cs="Times New Roman"/>
          <w:sz w:val="24"/>
          <w:szCs w:val="24"/>
        </w:rPr>
        <w:t xml:space="preserve"> sono scarse.</w:t>
      </w:r>
    </w:p>
    <w:p w14:paraId="3A8AB622" w14:textId="1CA58094" w:rsidR="003667D9" w:rsidRDefault="003667D9" w:rsidP="003667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conseguenza, l’obiettivo del presente progetto di ricerca sarà quello di valutare l’effetto di materiali</w:t>
      </w:r>
      <w:r w:rsidR="003640C1">
        <w:rPr>
          <w:rFonts w:ascii="Times New Roman" w:hAnsi="Times New Roman" w:cs="Times New Roman"/>
          <w:sz w:val="24"/>
          <w:szCs w:val="24"/>
        </w:rPr>
        <w:t xml:space="preserve"> con differente struttura molecolare (i.e. argento diammino fluoro, ozono, eritritolo)</w:t>
      </w:r>
      <w:r>
        <w:rPr>
          <w:rFonts w:ascii="Times New Roman" w:hAnsi="Times New Roman" w:cs="Times New Roman"/>
          <w:sz w:val="24"/>
          <w:szCs w:val="24"/>
        </w:rPr>
        <w:t xml:space="preserve"> utilizzati come primer terapeutici su dentina di denti umani permanenti e decidui sull’efficacia del meccanismo di adesione nel breve e nel lungo termine tramite strumentazione universale a tensione, a simulazione e a trazione. L’attività enzimatica in dentina, in particolare di MMP-2, MMP-9 e CT B e K sarà valutata tramite analisi immunoistochimiche</w:t>
      </w:r>
      <w:r w:rsidR="00E23E17">
        <w:rPr>
          <w:rFonts w:ascii="Times New Roman" w:hAnsi="Times New Roman" w:cs="Times New Roman"/>
          <w:sz w:val="24"/>
          <w:szCs w:val="24"/>
        </w:rPr>
        <w:t xml:space="preserve"> e l’impiego di microscopi elettronici ad alta risoluzione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E17">
        <w:rPr>
          <w:rFonts w:ascii="Times New Roman" w:hAnsi="Times New Roman" w:cs="Times New Roman"/>
          <w:sz w:val="24"/>
          <w:szCs w:val="24"/>
        </w:rPr>
        <w:t>L’utilizzo di tecniche biochimiche permetterà di valutare l’effetto di diversi primer terapeutici sull’attività di MMPs all’interno degli strati ibridi di sistemi adesivi universali tramite microscopia confocale.</w:t>
      </w:r>
    </w:p>
    <w:p w14:paraId="7FB285AC" w14:textId="449AF45C" w:rsidR="00E23E17" w:rsidRDefault="000537F4" w:rsidP="003667D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progetto di ricerca sarà basato su sperimentazioni </w:t>
      </w:r>
      <w:r w:rsidRPr="003640C1">
        <w:rPr>
          <w:rFonts w:ascii="Times New Roman" w:hAnsi="Times New Roman" w:cs="Times New Roman"/>
          <w:i/>
          <w:iCs/>
          <w:sz w:val="24"/>
          <w:szCs w:val="24"/>
        </w:rPr>
        <w:t>ex vivo</w:t>
      </w:r>
      <w:r>
        <w:rPr>
          <w:rFonts w:ascii="Times New Roman" w:hAnsi="Times New Roman" w:cs="Times New Roman"/>
          <w:sz w:val="24"/>
          <w:szCs w:val="24"/>
        </w:rPr>
        <w:t xml:space="preserve"> e diviso in sezioni che riguarderanno da un lato le caratteristiche meccaniche del legame adesivo in presenza o meno dei primer terapeutici testati nello studio e la caratterizzazione enzimatica dello strato ibrido dall’altro. Tutte le sperimentazioni (meccaniche, immunoistochimiche, biochimiche e di microscopia) saranno condotte a 24 h (T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) e dopo 1 anno (T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) di conservazione in saliva artificiale </w:t>
      </w:r>
      <w:r w:rsidR="003640C1">
        <w:rPr>
          <w:rFonts w:ascii="Times New Roman" w:hAnsi="Times New Roman" w:cs="Times New Roman"/>
          <w:sz w:val="24"/>
          <w:szCs w:val="24"/>
        </w:rPr>
        <w:t xml:space="preserve">in un forno di laboratorio </w:t>
      </w:r>
      <w:r>
        <w:rPr>
          <w:rFonts w:ascii="Times New Roman" w:hAnsi="Times New Roman" w:cs="Times New Roman"/>
          <w:sz w:val="24"/>
          <w:szCs w:val="24"/>
        </w:rPr>
        <w:t>a 37 °C e 100% umidità relativa</w:t>
      </w:r>
      <w:r w:rsidR="003640C1">
        <w:rPr>
          <w:rFonts w:ascii="Times New Roman" w:hAnsi="Times New Roman" w:cs="Times New Roman"/>
          <w:sz w:val="24"/>
          <w:szCs w:val="24"/>
        </w:rPr>
        <w:t>.</w:t>
      </w:r>
    </w:p>
    <w:p w14:paraId="39CA7FA2" w14:textId="77777777" w:rsidR="00565390" w:rsidRDefault="00565390" w:rsidP="00565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PROGRAMMA DI ATTIVITÀ DELL’ASSEGNISTA</w:t>
      </w:r>
    </w:p>
    <w:p w14:paraId="288F30CF" w14:textId="77777777" w:rsidR="00565390" w:rsidRDefault="00565390" w:rsidP="005653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04F91" w14:textId="77777777" w:rsidR="00565390" w:rsidRDefault="00565390" w:rsidP="005653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programma di attività dell’assegno e il suo percorso scientifico saranno rivolti alla realizzazione del progetto di ricerca “Valutazione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terapeutici sulle performances adesive e sulle proteasi endogene della matrice organica della dentina di denti umani permanenti e decidui”.</w:t>
      </w:r>
    </w:p>
    <w:p w14:paraId="5C092366" w14:textId="77777777" w:rsidR="00565390" w:rsidRDefault="00565390" w:rsidP="005653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 primo obiettivo del percorso,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sarà rivolto alla completa integrazione dell’assegnista nel progetto di ricerca preposto. Questo includerà da un lato un approfondimento delle informazioni presenti in letteratura, dall’altro, particolare interesse sarà rivolto all’apprendimento e gestione delle seguenti tecniche di laboratorio:</w:t>
      </w:r>
    </w:p>
    <w:p w14:paraId="659FE2F5" w14:textId="77777777" w:rsidR="00565390" w:rsidRDefault="00565390" w:rsidP="00565390">
      <w:pPr>
        <w:pStyle w:val="Paragrafoelenco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Microscopia:</w:t>
      </w:r>
    </w:p>
    <w:p w14:paraId="41D2C837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Utilizzo dei diversi tipi di microscopia: elettronica a scansione, a trasmissione, confocale, a luce ottica;</w:t>
      </w:r>
    </w:p>
    <w:p w14:paraId="4E57BF72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Preparazione dei campioni e loro osservazione nelle diverse tecniche di microscopia;</w:t>
      </w:r>
    </w:p>
    <w:p w14:paraId="17584D9C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Tecnica di singola o doppia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immunomarcatura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1A6214E" w14:textId="77777777" w:rsidR="00565390" w:rsidRDefault="00565390" w:rsidP="00565390">
      <w:pPr>
        <w:pStyle w:val="Paragrafoelenco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Biologia molecolare:</w:t>
      </w:r>
    </w:p>
    <w:p w14:paraId="4D5879B0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Tecniche di estrazione di proteine;</w:t>
      </w:r>
    </w:p>
    <w:p w14:paraId="5641324C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Saggi di attività enzimatica;</w:t>
      </w:r>
    </w:p>
    <w:p w14:paraId="1E3373E4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blot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6F1A2FB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proofErr w:type="spellStart"/>
      <w:r>
        <w:rPr>
          <w:rFonts w:ascii="Times New Roman" w:hAnsi="Times New Roman" w:cs="Times New Roman"/>
          <w:sz w:val="24"/>
          <w:szCs w:val="24"/>
        </w:rPr>
        <w:t>Zimografia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zimografia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2D">
        <w:rPr>
          <w:rFonts w:ascii="Times New Roman" w:hAnsi="Times New Roman" w:cs="Times New Roman"/>
          <w:i/>
          <w:iCs/>
          <w:sz w:val="24"/>
          <w:szCs w:val="24"/>
        </w:rPr>
        <w:t>in situ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65704" w14:textId="77777777" w:rsidR="00565390" w:rsidRDefault="00565390" w:rsidP="00565390">
      <w:pPr>
        <w:pStyle w:val="Paragrafoelenco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Strumentazione di prove su materiali:</w:t>
      </w:r>
    </w:p>
    <w:p w14:paraId="61451A81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Utilizzo di strumentazione ed attrezzature di prova sui materiali ad alta precisione: dalle meccaniche e trazione, a quelle di simulazione e quelle universali;</w:t>
      </w:r>
    </w:p>
    <w:p w14:paraId="3316AFFD" w14:textId="77777777" w:rsidR="00565390" w:rsidRDefault="00565390" w:rsidP="00565390">
      <w:pPr>
        <w:pStyle w:val="Paragrafoelenc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-) Utilizzo software per la valutazione statistica dei dati.</w:t>
      </w:r>
    </w:p>
    <w:p w14:paraId="086A50AF" w14:textId="77777777" w:rsidR="00565390" w:rsidRDefault="00565390" w:rsidP="005653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Tramite queste acquisizioni, l’assegnista potrà essere in grado di gestire autonomamente la parte sperimentale presentata nel progetto di ricerca utilizzando le conoscenze ottenute sulla microscopia elettronica a scansione, a trasmissione, tecniche di immunoistochimiche, di adesione e di statistica.</w:t>
      </w:r>
    </w:p>
    <w:p w14:paraId="71A5FFE5" w14:textId="77777777" w:rsidR="00565390" w:rsidRPr="00E25AF2" w:rsidRDefault="00565390" w:rsidP="005653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il fine di raggiungere l’obiettivo formativo preposto, il titolare dell’assegno di ricerca potrà trascorrere, se richiesto, periodo di formazione presso strutture di ricerca straniere. </w:t>
      </w:r>
    </w:p>
    <w:p w14:paraId="079D54CA" w14:textId="77777777" w:rsidR="00565390" w:rsidRPr="000537F4" w:rsidRDefault="00565390" w:rsidP="004F1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5390" w:rsidRPr="00053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0A2C"/>
    <w:multiLevelType w:val="hybridMultilevel"/>
    <w:tmpl w:val="1C541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BF"/>
    <w:rsid w:val="000537F4"/>
    <w:rsid w:val="003640C1"/>
    <w:rsid w:val="003667D9"/>
    <w:rsid w:val="004F131C"/>
    <w:rsid w:val="00565390"/>
    <w:rsid w:val="006F3868"/>
    <w:rsid w:val="00CB34BF"/>
    <w:rsid w:val="00E2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0A92"/>
  <w15:chartTrackingRefBased/>
  <w15:docId w15:val="{CCAFFFB9-E899-40F3-9925-60306674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 Breschi</cp:lastModifiedBy>
  <cp:revision>4</cp:revision>
  <dcterms:created xsi:type="dcterms:W3CDTF">2020-07-01T20:17:00Z</dcterms:created>
  <dcterms:modified xsi:type="dcterms:W3CDTF">2020-07-07T14:50:00Z</dcterms:modified>
</cp:coreProperties>
</file>